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A6749B0" w:rsidR="00152A13" w:rsidRPr="00856508" w:rsidRDefault="00CC15D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50A0C77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F2F97">
              <w:rPr>
                <w:rFonts w:ascii="Tahoma" w:hAnsi="Tahoma" w:cs="Tahoma"/>
              </w:rPr>
              <w:t xml:space="preserve">Antonio de la Cruz </w:t>
            </w:r>
            <w:r w:rsidR="00CC15DB">
              <w:rPr>
                <w:rFonts w:ascii="Tahoma" w:hAnsi="Tahoma" w:cs="Tahoma"/>
              </w:rPr>
              <w:t>Zúñiga</w:t>
            </w:r>
          </w:p>
          <w:p w14:paraId="2304AE3B" w14:textId="77777777" w:rsidR="00CC15DB" w:rsidRPr="00E07F82" w:rsidRDefault="00CC15DB" w:rsidP="00CC15D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59CD837" w14:textId="77777777" w:rsidR="00CC15DB" w:rsidRPr="00E07F82" w:rsidRDefault="00CC15DB" w:rsidP="00CC15D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2AF80F4" w:rsidR="00BE4E1F" w:rsidRPr="00CC15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Computación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el área 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Físico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Matemática</w:t>
            </w:r>
          </w:p>
          <w:p w14:paraId="3E0D423A" w14:textId="0DBC7193" w:rsidR="00BA3E7F" w:rsidRPr="00CC15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</w:t>
            </w:r>
            <w:r w:rsidR="00A71444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9</w:t>
            </w:r>
            <w:r w:rsidR="00A71444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2001</w:t>
            </w:r>
          </w:p>
          <w:p w14:paraId="1DB281C4" w14:textId="407332D6" w:rsidR="00BA3E7F" w:rsidRPr="00CC15D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Centro de Bachillerato 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Tecnológico</w:t>
            </w:r>
            <w:r w:rsidR="002004A8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industrial y de servicios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No. 54</w:t>
            </w:r>
            <w:r w:rsidR="0018164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CF5651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Acuña</w:t>
            </w:r>
            <w:r w:rsidR="0018164C" w:rsidRPr="00CC15D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Coahuila.</w:t>
            </w:r>
          </w:p>
          <w:p w14:paraId="12688D69" w14:textId="77777777" w:rsidR="00900297" w:rsidRPr="00CC15DB" w:rsidRDefault="00900297" w:rsidP="00CC15D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975B71A" w:rsidR="008C34DF" w:rsidRPr="00CC15DB" w:rsidRDefault="00BA3E7F" w:rsidP="00552D21">
            <w:pPr>
              <w:jc w:val="both"/>
              <w:rPr>
                <w:rFonts w:ascii="Tahoma" w:hAnsi="Tahoma" w:cs="Tahoma"/>
              </w:rPr>
            </w:pPr>
            <w:r w:rsidRPr="00CC15DB">
              <w:rPr>
                <w:rFonts w:ascii="Tahoma" w:hAnsi="Tahoma" w:cs="Tahoma"/>
              </w:rPr>
              <w:t>Empresa</w:t>
            </w:r>
            <w:r w:rsidR="0018164C" w:rsidRPr="00CC15DB">
              <w:rPr>
                <w:rFonts w:ascii="Tahoma" w:hAnsi="Tahoma" w:cs="Tahoma"/>
              </w:rPr>
              <w:t xml:space="preserve">: </w:t>
            </w:r>
            <w:r w:rsidR="00CF5651" w:rsidRPr="00CC15DB">
              <w:rPr>
                <w:rFonts w:ascii="Tahoma" w:hAnsi="Tahoma" w:cs="Tahoma"/>
              </w:rPr>
              <w:t>Instituto Electoral de Coahuila</w:t>
            </w:r>
          </w:p>
          <w:p w14:paraId="28383F74" w14:textId="5DCC5028" w:rsidR="00BA3E7F" w:rsidRPr="00CC15DB" w:rsidRDefault="00BA3E7F" w:rsidP="00552D21">
            <w:pPr>
              <w:jc w:val="both"/>
              <w:rPr>
                <w:rFonts w:ascii="Tahoma" w:hAnsi="Tahoma" w:cs="Tahoma"/>
              </w:rPr>
            </w:pPr>
            <w:r w:rsidRPr="00CC15DB">
              <w:rPr>
                <w:rFonts w:ascii="Tahoma" w:hAnsi="Tahoma" w:cs="Tahoma"/>
              </w:rPr>
              <w:t>Per</w:t>
            </w:r>
            <w:r w:rsidR="003C1D3C" w:rsidRPr="00CC15DB">
              <w:rPr>
                <w:rFonts w:ascii="Tahoma" w:hAnsi="Tahoma" w:cs="Tahoma"/>
              </w:rPr>
              <w:t>í</w:t>
            </w:r>
            <w:r w:rsidRPr="00CC15DB">
              <w:rPr>
                <w:rFonts w:ascii="Tahoma" w:hAnsi="Tahoma" w:cs="Tahoma"/>
              </w:rPr>
              <w:t>odo</w:t>
            </w:r>
            <w:r w:rsidR="0018164C" w:rsidRPr="00CC15DB">
              <w:rPr>
                <w:rFonts w:ascii="Tahoma" w:hAnsi="Tahoma" w:cs="Tahoma"/>
              </w:rPr>
              <w:t xml:space="preserve">: </w:t>
            </w:r>
            <w:r w:rsidR="0089555F" w:rsidRPr="00CC15DB">
              <w:rPr>
                <w:rFonts w:ascii="Tahoma" w:hAnsi="Tahoma" w:cs="Tahoma"/>
              </w:rPr>
              <w:t>20</w:t>
            </w:r>
            <w:r w:rsidR="00CF5651" w:rsidRPr="00CC15DB">
              <w:rPr>
                <w:rFonts w:ascii="Tahoma" w:hAnsi="Tahoma" w:cs="Tahoma"/>
              </w:rPr>
              <w:t>18</w:t>
            </w:r>
            <w:r w:rsidR="0089555F" w:rsidRPr="00CC15DB">
              <w:rPr>
                <w:rFonts w:ascii="Tahoma" w:hAnsi="Tahoma" w:cs="Tahoma"/>
              </w:rPr>
              <w:t>-202</w:t>
            </w:r>
            <w:r w:rsidR="00CF5651" w:rsidRPr="00CC15DB">
              <w:rPr>
                <w:rFonts w:ascii="Tahoma" w:hAnsi="Tahoma" w:cs="Tahoma"/>
              </w:rPr>
              <w:t>1</w:t>
            </w:r>
          </w:p>
          <w:p w14:paraId="10E7067B" w14:textId="08048E0D" w:rsidR="00BA3E7F" w:rsidRPr="00CC15DB" w:rsidRDefault="00BA3E7F" w:rsidP="00552D21">
            <w:pPr>
              <w:jc w:val="both"/>
              <w:rPr>
                <w:rFonts w:ascii="Tahoma" w:hAnsi="Tahoma" w:cs="Tahoma"/>
              </w:rPr>
            </w:pPr>
            <w:r w:rsidRPr="00CC15DB">
              <w:rPr>
                <w:rFonts w:ascii="Tahoma" w:hAnsi="Tahoma" w:cs="Tahoma"/>
              </w:rPr>
              <w:t>Cargo</w:t>
            </w:r>
            <w:r w:rsidR="0018164C" w:rsidRPr="00CC15DB">
              <w:rPr>
                <w:rFonts w:ascii="Tahoma" w:hAnsi="Tahoma" w:cs="Tahoma"/>
              </w:rPr>
              <w:t xml:space="preserve">: </w:t>
            </w:r>
            <w:r w:rsidR="00CF5651" w:rsidRPr="00CC15DB">
              <w:rPr>
                <w:rFonts w:ascii="Tahoma" w:hAnsi="Tahoma" w:cs="Tahoma"/>
              </w:rPr>
              <w:t>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108" w14:textId="77777777" w:rsidR="00A21913" w:rsidRDefault="00A21913" w:rsidP="00527FC7">
      <w:pPr>
        <w:spacing w:after="0" w:line="240" w:lineRule="auto"/>
      </w:pPr>
      <w:r>
        <w:separator/>
      </w:r>
    </w:p>
  </w:endnote>
  <w:endnote w:type="continuationSeparator" w:id="0">
    <w:p w14:paraId="60C084FC" w14:textId="77777777" w:rsidR="00A21913" w:rsidRDefault="00A2191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794" w14:textId="77777777" w:rsidR="00A21913" w:rsidRDefault="00A21913" w:rsidP="00527FC7">
      <w:pPr>
        <w:spacing w:after="0" w:line="240" w:lineRule="auto"/>
      </w:pPr>
      <w:r>
        <w:separator/>
      </w:r>
    </w:p>
  </w:footnote>
  <w:footnote w:type="continuationSeparator" w:id="0">
    <w:p w14:paraId="5E6DDE75" w14:textId="77777777" w:rsidR="00A21913" w:rsidRDefault="00A2191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80627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004A8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21913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C15DB"/>
    <w:rsid w:val="00CE7872"/>
    <w:rsid w:val="00CF2F97"/>
    <w:rsid w:val="00CF5651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cp:lastPrinted>2023-12-11T19:36:00Z</cp:lastPrinted>
  <dcterms:created xsi:type="dcterms:W3CDTF">2024-01-16T18:40:00Z</dcterms:created>
  <dcterms:modified xsi:type="dcterms:W3CDTF">2024-01-17T17:09:00Z</dcterms:modified>
</cp:coreProperties>
</file>